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833183">
        <w:rPr>
          <w:color w:val="000000"/>
        </w:rPr>
        <w:t>EDUCATIONAL POLICY COMMITTEE MEETING</w:t>
      </w:r>
    </w:p>
    <w:p w14:paraId="7B38A25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402B0E27" w:rsidR="00E93791" w:rsidRPr="00833183" w:rsidRDefault="00E93791" w:rsidP="00E93791">
      <w:pPr>
        <w:pStyle w:val="BodyText"/>
        <w:ind w:left="360" w:hanging="360"/>
        <w:rPr>
          <w:color w:val="000000"/>
        </w:rPr>
      </w:pPr>
      <w:r w:rsidRPr="00833183">
        <w:rPr>
          <w:color w:val="000000"/>
        </w:rPr>
        <w:t xml:space="preserve">Friday, </w:t>
      </w:r>
      <w:r w:rsidR="00BA3DB7">
        <w:rPr>
          <w:color w:val="000000"/>
        </w:rPr>
        <w:t>December 19</w:t>
      </w:r>
      <w:r w:rsidR="00781504">
        <w:rPr>
          <w:color w:val="000000"/>
        </w:rPr>
        <w:t>,</w:t>
      </w:r>
      <w:r w:rsidR="009E4D9C">
        <w:rPr>
          <w:color w:val="000000"/>
        </w:rPr>
        <w:t xml:space="preserve"> 2014</w:t>
      </w:r>
    </w:p>
    <w:p w14:paraId="5A76867E" w14:textId="24EBDF3E" w:rsidR="00E93791" w:rsidRPr="00833183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833183">
        <w:t>2:00-4:00 pm</w:t>
      </w:r>
    </w:p>
    <w:p w14:paraId="1012706F" w14:textId="5F54DC49" w:rsidR="00E93791" w:rsidRPr="00833183" w:rsidRDefault="005337A1" w:rsidP="00E93791">
      <w:pPr>
        <w:pStyle w:val="BodyText"/>
      </w:pPr>
      <w:r>
        <w:t xml:space="preserve">Conference room, </w:t>
      </w:r>
      <w:r w:rsidR="007F037F">
        <w:t>123 Snyder</w:t>
      </w:r>
    </w:p>
    <w:p w14:paraId="2E7011F1" w14:textId="2145DC63" w:rsidR="00E93791" w:rsidRPr="00833183" w:rsidRDefault="007F037F" w:rsidP="00E93791">
      <w:pPr>
        <w:pStyle w:val="BodyText"/>
        <w:rPr>
          <w:b/>
          <w:color w:val="000000"/>
        </w:rPr>
      </w:pPr>
      <w:r>
        <w:rPr>
          <w:b/>
        </w:rPr>
        <w:t>Saint Paul</w:t>
      </w:r>
      <w:r w:rsidR="00E93791" w:rsidRPr="00833183">
        <w:rPr>
          <w:b/>
        </w:rPr>
        <w:t xml:space="preserve"> Campus</w:t>
      </w:r>
    </w:p>
    <w:p w14:paraId="1C6D0632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  <w:r w:rsidRPr="00833183">
        <w:rPr>
          <w:color w:val="000000"/>
        </w:rPr>
        <w:t>AGENDA</w:t>
      </w:r>
    </w:p>
    <w:p w14:paraId="2606CFD7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</w:p>
    <w:p w14:paraId="6E6036A1" w14:textId="663FBD65" w:rsidR="00E93791" w:rsidRPr="00833183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833183">
        <w:rPr>
          <w:b/>
          <w:color w:val="000000"/>
        </w:rPr>
        <w:t xml:space="preserve">Present: </w:t>
      </w:r>
      <w:r w:rsidR="003C0001">
        <w:rPr>
          <w:b/>
          <w:color w:val="000000"/>
        </w:rPr>
        <w:t xml:space="preserve">David Kirkpatrick, Jane </w:t>
      </w:r>
      <w:proofErr w:type="spellStart"/>
      <w:r w:rsidR="003C0001">
        <w:rPr>
          <w:b/>
          <w:color w:val="000000"/>
        </w:rPr>
        <w:t>Glazebrook</w:t>
      </w:r>
      <w:proofErr w:type="spellEnd"/>
      <w:r w:rsidR="003C0001">
        <w:rPr>
          <w:b/>
          <w:color w:val="000000"/>
        </w:rPr>
        <w:t xml:space="preserve">, Jane Phillips, Sandy Stoup, </w:t>
      </w:r>
      <w:proofErr w:type="spellStart"/>
      <w:r w:rsidR="003C0001">
        <w:rPr>
          <w:b/>
          <w:color w:val="000000"/>
        </w:rPr>
        <w:t>Fumi</w:t>
      </w:r>
      <w:proofErr w:type="spellEnd"/>
      <w:r w:rsidR="003C0001">
        <w:rPr>
          <w:b/>
          <w:color w:val="000000"/>
        </w:rPr>
        <w:t xml:space="preserve"> </w:t>
      </w:r>
      <w:proofErr w:type="spellStart"/>
      <w:r w:rsidR="003C0001">
        <w:rPr>
          <w:b/>
          <w:color w:val="000000"/>
        </w:rPr>
        <w:t>Katagiri</w:t>
      </w:r>
      <w:proofErr w:type="spellEnd"/>
      <w:r w:rsidR="003C0001">
        <w:rPr>
          <w:b/>
          <w:color w:val="000000"/>
        </w:rPr>
        <w:t xml:space="preserve">, Jim </w:t>
      </w:r>
      <w:proofErr w:type="spellStart"/>
      <w:r w:rsidR="003C0001">
        <w:rPr>
          <w:b/>
          <w:color w:val="000000"/>
        </w:rPr>
        <w:t>Cotner</w:t>
      </w:r>
      <w:proofErr w:type="spellEnd"/>
      <w:r w:rsidR="003C0001">
        <w:rPr>
          <w:b/>
          <w:color w:val="000000"/>
        </w:rPr>
        <w:t xml:space="preserve">, Jean Underwood, Stephanie </w:t>
      </w:r>
      <w:proofErr w:type="spellStart"/>
      <w:r w:rsidR="003C0001">
        <w:rPr>
          <w:b/>
          <w:color w:val="000000"/>
        </w:rPr>
        <w:t>Wiesneski</w:t>
      </w:r>
      <w:proofErr w:type="spellEnd"/>
      <w:r w:rsidR="003C0001">
        <w:rPr>
          <w:b/>
          <w:color w:val="000000"/>
        </w:rPr>
        <w:t xml:space="preserve">, Susan Wick, Nikki </w:t>
      </w:r>
      <w:proofErr w:type="spellStart"/>
      <w:r w:rsidR="003C0001">
        <w:rPr>
          <w:b/>
          <w:color w:val="000000"/>
        </w:rPr>
        <w:t>Letawsky</w:t>
      </w:r>
      <w:proofErr w:type="spellEnd"/>
      <w:r w:rsidR="003C0001">
        <w:rPr>
          <w:b/>
          <w:color w:val="000000"/>
        </w:rPr>
        <w:t xml:space="preserve"> Shultz, Paul </w:t>
      </w:r>
      <w:proofErr w:type="spellStart"/>
      <w:r w:rsidR="003C0001">
        <w:rPr>
          <w:b/>
          <w:color w:val="000000"/>
        </w:rPr>
        <w:t>Siliciano</w:t>
      </w:r>
      <w:proofErr w:type="spellEnd"/>
      <w:r w:rsidR="003C0001">
        <w:rPr>
          <w:b/>
          <w:color w:val="000000"/>
        </w:rPr>
        <w:t>, Leslie Schiff, Lorene Lanier</w:t>
      </w:r>
    </w:p>
    <w:p w14:paraId="7C1CC249" w14:textId="77777777" w:rsidR="00E93791" w:rsidRPr="00833183" w:rsidRDefault="00E93791" w:rsidP="00E93791">
      <w:pPr>
        <w:rPr>
          <w:color w:val="000000"/>
        </w:rPr>
      </w:pPr>
    </w:p>
    <w:p w14:paraId="6974AD8B" w14:textId="296C4163" w:rsidR="00E93791" w:rsidRPr="00833183" w:rsidRDefault="00E93791" w:rsidP="00E93791">
      <w:pPr>
        <w:rPr>
          <w:color w:val="000000"/>
        </w:rPr>
      </w:pPr>
      <w:r w:rsidRPr="00833183">
        <w:rPr>
          <w:b/>
          <w:color w:val="000000"/>
        </w:rPr>
        <w:t>Absent:</w:t>
      </w:r>
      <w:r>
        <w:rPr>
          <w:b/>
          <w:color w:val="000000"/>
        </w:rPr>
        <w:t xml:space="preserve"> </w:t>
      </w:r>
    </w:p>
    <w:p w14:paraId="3C3290A0" w14:textId="37F2F636" w:rsidR="00E93791" w:rsidRDefault="003C0001" w:rsidP="00E93791">
      <w:pPr>
        <w:ind w:left="360" w:hanging="360"/>
        <w:rPr>
          <w:color w:val="000000"/>
        </w:rPr>
      </w:pPr>
      <w:proofErr w:type="spellStart"/>
      <w:r>
        <w:rPr>
          <w:b/>
          <w:color w:val="000000"/>
        </w:rPr>
        <w:t>Akila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Pai</w:t>
      </w:r>
      <w:proofErr w:type="spellEnd"/>
      <w:r>
        <w:rPr>
          <w:b/>
          <w:color w:val="000000"/>
        </w:rPr>
        <w:t>, Alexandra Martin, Barbara Irish</w:t>
      </w:r>
    </w:p>
    <w:p w14:paraId="3EB32369" w14:textId="77777777" w:rsidR="007F037F" w:rsidRPr="007F037F" w:rsidRDefault="007F037F" w:rsidP="007F037F">
      <w:pPr>
        <w:rPr>
          <w:color w:val="000000"/>
        </w:rPr>
      </w:pPr>
    </w:p>
    <w:p w14:paraId="6B228E12" w14:textId="50ED52FB" w:rsidR="00665284" w:rsidRPr="007F037F" w:rsidRDefault="00ED785B" w:rsidP="007F037F">
      <w:pPr>
        <w:rPr>
          <w:color w:val="000000"/>
        </w:rPr>
      </w:pPr>
      <w:r>
        <w:rPr>
          <w:color w:val="000000"/>
        </w:rPr>
        <w:t>1</w:t>
      </w:r>
      <w:r w:rsidR="007F037F">
        <w:rPr>
          <w:color w:val="000000"/>
        </w:rPr>
        <w:t xml:space="preserve">.  </w:t>
      </w:r>
      <w:r w:rsidR="00E93791" w:rsidRPr="007F037F">
        <w:rPr>
          <w:color w:val="000000"/>
        </w:rPr>
        <w:t xml:space="preserve">Approve minutes from </w:t>
      </w:r>
      <w:r w:rsidR="00BA3DB7">
        <w:rPr>
          <w:color w:val="000000"/>
        </w:rPr>
        <w:t>November 21</w:t>
      </w:r>
      <w:r w:rsidR="00061134" w:rsidRPr="007F037F">
        <w:rPr>
          <w:color w:val="000000"/>
        </w:rPr>
        <w:t>, 2014</w:t>
      </w:r>
      <w:r w:rsidR="00E93791" w:rsidRPr="007F037F">
        <w:rPr>
          <w:color w:val="000000"/>
        </w:rPr>
        <w:t xml:space="preserve"> meeting</w:t>
      </w:r>
      <w:r w:rsidR="003C0001">
        <w:rPr>
          <w:color w:val="000000"/>
        </w:rPr>
        <w:t>: Approved, with minor alterations mentioned by Jane</w:t>
      </w:r>
    </w:p>
    <w:p w14:paraId="76F2B84D" w14:textId="77777777" w:rsidR="009C03A5" w:rsidRDefault="009C03A5" w:rsidP="007F037F">
      <w:pPr>
        <w:ind w:left="360"/>
        <w:rPr>
          <w:color w:val="000000"/>
        </w:rPr>
      </w:pPr>
    </w:p>
    <w:p w14:paraId="15E73FDE" w14:textId="77777777" w:rsidR="00223799" w:rsidRDefault="00223799" w:rsidP="007F037F">
      <w:pPr>
        <w:rPr>
          <w:color w:val="000000"/>
        </w:rPr>
      </w:pPr>
    </w:p>
    <w:p w14:paraId="2DB9EAA9" w14:textId="2479655D" w:rsidR="003666FE" w:rsidRPr="00D120E1" w:rsidRDefault="003666FE" w:rsidP="003666FE">
      <w:pPr>
        <w:rPr>
          <w:color w:val="000000"/>
          <w:u w:val="single"/>
        </w:rPr>
      </w:pPr>
      <w:r>
        <w:rPr>
          <w:color w:val="000000"/>
        </w:rPr>
        <w:t>2</w:t>
      </w:r>
      <w:r w:rsidR="007F037F">
        <w:rPr>
          <w:color w:val="000000"/>
        </w:rPr>
        <w:t xml:space="preserve">. </w:t>
      </w:r>
      <w:r w:rsidR="00D120E1">
        <w:rPr>
          <w:color w:val="000000"/>
          <w:u w:val="single"/>
        </w:rPr>
        <w:t xml:space="preserve"> </w:t>
      </w:r>
      <w:r w:rsidRPr="00223799">
        <w:rPr>
          <w:color w:val="000000"/>
          <w:u w:val="single"/>
        </w:rPr>
        <w:t>Old Business</w:t>
      </w:r>
    </w:p>
    <w:p w14:paraId="2AF65A4B" w14:textId="2173C5A5" w:rsidR="00C05405" w:rsidRDefault="002A759E" w:rsidP="00223799">
      <w:pPr>
        <w:rPr>
          <w:color w:val="000000"/>
        </w:rPr>
      </w:pPr>
      <w:r>
        <w:rPr>
          <w:color w:val="000000"/>
        </w:rPr>
        <w:tab/>
        <w:t xml:space="preserve">a.  Special Topics courses – </w:t>
      </w:r>
      <w:r w:rsidR="00A06814">
        <w:rPr>
          <w:color w:val="000000"/>
        </w:rPr>
        <w:t xml:space="preserve">their </w:t>
      </w:r>
      <w:r>
        <w:rPr>
          <w:color w:val="000000"/>
        </w:rPr>
        <w:t>use</w:t>
      </w:r>
      <w:r w:rsidR="00A06814">
        <w:rPr>
          <w:color w:val="000000"/>
        </w:rPr>
        <w:t>,</w:t>
      </w:r>
      <w:r>
        <w:rPr>
          <w:color w:val="000000"/>
        </w:rPr>
        <w:t xml:space="preserve"> and new versions</w:t>
      </w:r>
    </w:p>
    <w:p w14:paraId="62DC2AE1" w14:textId="77777777" w:rsidR="00233278" w:rsidRDefault="00233278" w:rsidP="00223799">
      <w:pPr>
        <w:rPr>
          <w:color w:val="000000"/>
        </w:rPr>
      </w:pPr>
    </w:p>
    <w:p w14:paraId="3365D4B4" w14:textId="24BEC3F6" w:rsidR="00233278" w:rsidRDefault="00233278" w:rsidP="00223799">
      <w:pPr>
        <w:rPr>
          <w:color w:val="000000"/>
        </w:rPr>
      </w:pPr>
      <w:r>
        <w:rPr>
          <w:color w:val="000000"/>
        </w:rPr>
        <w:tab/>
        <w:t>Jane P</w:t>
      </w:r>
      <w:r w:rsidR="003C0001">
        <w:rPr>
          <w:color w:val="000000"/>
        </w:rPr>
        <w:t xml:space="preserve">. </w:t>
      </w:r>
      <w:r>
        <w:rPr>
          <w:color w:val="000000"/>
        </w:rPr>
        <w:t xml:space="preserve">brought </w:t>
      </w:r>
      <w:r w:rsidR="003C0001">
        <w:rPr>
          <w:color w:val="000000"/>
        </w:rPr>
        <w:t>up</w:t>
      </w:r>
      <w:r w:rsidR="00E65BA8">
        <w:rPr>
          <w:color w:val="000000"/>
        </w:rPr>
        <w:t xml:space="preserve"> the idea of Special Topics course designations for each major</w:t>
      </w:r>
      <w:r w:rsidR="003C0001">
        <w:rPr>
          <w:color w:val="000000"/>
        </w:rPr>
        <w:t>.  Lesli</w:t>
      </w:r>
      <w:r w:rsidR="00E65BA8">
        <w:rPr>
          <w:color w:val="000000"/>
        </w:rPr>
        <w:t>e felt it was not a good idea, a</w:t>
      </w:r>
      <w:r w:rsidR="003C0001">
        <w:rPr>
          <w:color w:val="000000"/>
        </w:rPr>
        <w:t>s it is l</w:t>
      </w:r>
      <w:r>
        <w:rPr>
          <w:color w:val="000000"/>
        </w:rPr>
        <w:t>i</w:t>
      </w:r>
      <w:r w:rsidR="00E65BA8">
        <w:rPr>
          <w:color w:val="000000"/>
        </w:rPr>
        <w:t>mited to 2 offerings already and a</w:t>
      </w:r>
      <w:r>
        <w:rPr>
          <w:color w:val="000000"/>
        </w:rPr>
        <w:t>ny</w:t>
      </w:r>
      <w:r w:rsidR="003C0001">
        <w:rPr>
          <w:color w:val="000000"/>
        </w:rPr>
        <w:t xml:space="preserve">one can use </w:t>
      </w:r>
      <w:r w:rsidR="00E65BA8">
        <w:rPr>
          <w:color w:val="000000"/>
        </w:rPr>
        <w:t xml:space="preserve">the </w:t>
      </w:r>
      <w:proofErr w:type="spellStart"/>
      <w:r w:rsidR="003C0001">
        <w:rPr>
          <w:color w:val="000000"/>
        </w:rPr>
        <w:t>Biol</w:t>
      </w:r>
      <w:proofErr w:type="spellEnd"/>
      <w:r w:rsidR="003C0001">
        <w:rPr>
          <w:color w:val="000000"/>
        </w:rPr>
        <w:t xml:space="preserve"> designation.  We’ve o</w:t>
      </w:r>
      <w:r>
        <w:rPr>
          <w:color w:val="000000"/>
        </w:rPr>
        <w:t>nly</w:t>
      </w:r>
      <w:r w:rsidR="003C0001">
        <w:rPr>
          <w:color w:val="000000"/>
        </w:rPr>
        <w:t xml:space="preserve"> had</w:t>
      </w:r>
      <w:r>
        <w:rPr>
          <w:color w:val="000000"/>
        </w:rPr>
        <w:t xml:space="preserve"> a fe</w:t>
      </w:r>
      <w:r w:rsidR="003C0001">
        <w:rPr>
          <w:color w:val="000000"/>
        </w:rPr>
        <w:t>w offerings per semester</w:t>
      </w:r>
      <w:r w:rsidR="00E65BA8">
        <w:rPr>
          <w:color w:val="000000"/>
        </w:rPr>
        <w:t>, so there isn’t likely to be confusion</w:t>
      </w:r>
      <w:r w:rsidR="003C0001">
        <w:rPr>
          <w:color w:val="000000"/>
        </w:rPr>
        <w:t>.  Sue mentioned that</w:t>
      </w:r>
      <w:r>
        <w:rPr>
          <w:color w:val="000000"/>
        </w:rPr>
        <w:t xml:space="preserve"> advertising might </w:t>
      </w:r>
      <w:r w:rsidR="003C0001">
        <w:rPr>
          <w:color w:val="000000"/>
        </w:rPr>
        <w:t xml:space="preserve">be issue.  Leslie said that Special Topics courses </w:t>
      </w:r>
      <w:r>
        <w:rPr>
          <w:color w:val="000000"/>
        </w:rPr>
        <w:t xml:space="preserve">can be used to meet elective credit but only for that specific offering.  </w:t>
      </w:r>
      <w:r w:rsidR="003C0001">
        <w:rPr>
          <w:color w:val="000000"/>
        </w:rPr>
        <w:t>Current course numbers are 1700, 3700 and 4950, and there is n</w:t>
      </w:r>
      <w:r>
        <w:rPr>
          <w:color w:val="000000"/>
        </w:rPr>
        <w:t xml:space="preserve">o need to proliferate. </w:t>
      </w:r>
      <w:r w:rsidR="003C0001" w:rsidRPr="003C0001">
        <w:rPr>
          <w:color w:val="000000"/>
        </w:rPr>
        <w:t>Paul S. may deactiva</w:t>
      </w:r>
      <w:r w:rsidR="003C0001">
        <w:rPr>
          <w:color w:val="000000"/>
        </w:rPr>
        <w:t>te the BIOC</w:t>
      </w:r>
      <w:r w:rsidR="00E65BA8">
        <w:rPr>
          <w:color w:val="000000"/>
        </w:rPr>
        <w:t xml:space="preserve"> special topics - </w:t>
      </w:r>
      <w:proofErr w:type="spellStart"/>
      <w:r w:rsidR="00E65BA8">
        <w:rPr>
          <w:color w:val="000000"/>
        </w:rPr>
        <w:t>Biochem</w:t>
      </w:r>
      <w:proofErr w:type="spellEnd"/>
      <w:r w:rsidR="00E65BA8">
        <w:rPr>
          <w:color w:val="000000"/>
        </w:rPr>
        <w:t xml:space="preserve"> 4950 – which is the only other one extant</w:t>
      </w:r>
      <w:r w:rsidR="003C0001">
        <w:rPr>
          <w:color w:val="000000"/>
        </w:rPr>
        <w:t xml:space="preserve">.  </w:t>
      </w:r>
      <w:r w:rsidR="003C0001" w:rsidRPr="003C0001">
        <w:rPr>
          <w:color w:val="000000"/>
        </w:rPr>
        <w:t>Jean Underwood has been the appro</w:t>
      </w:r>
      <w:r w:rsidR="00E65BA8">
        <w:rPr>
          <w:color w:val="000000"/>
        </w:rPr>
        <w:t xml:space="preserve">ver of special topics courses.  </w:t>
      </w:r>
      <w:r w:rsidR="003C0001" w:rsidRPr="003C0001">
        <w:rPr>
          <w:color w:val="000000"/>
        </w:rPr>
        <w:t xml:space="preserve">With her retirement, the approver will be the Associate Dean for Faculty and Academic Affairs, presently Jane </w:t>
      </w:r>
      <w:proofErr w:type="spellStart"/>
      <w:r w:rsidR="003C0001" w:rsidRPr="003C0001">
        <w:rPr>
          <w:color w:val="000000"/>
        </w:rPr>
        <w:t>Glazebrook</w:t>
      </w:r>
      <w:proofErr w:type="spellEnd"/>
      <w:r w:rsidR="003C0001" w:rsidRPr="003C0001">
        <w:rPr>
          <w:color w:val="000000"/>
        </w:rPr>
        <w:t>.</w:t>
      </w:r>
    </w:p>
    <w:p w14:paraId="1E30D9F2" w14:textId="77777777" w:rsidR="00233278" w:rsidRDefault="00233278" w:rsidP="00223799">
      <w:pPr>
        <w:rPr>
          <w:color w:val="000000"/>
        </w:rPr>
      </w:pPr>
    </w:p>
    <w:p w14:paraId="49EE46CE" w14:textId="3675FA53" w:rsidR="002A759E" w:rsidRDefault="002A759E" w:rsidP="00223799">
      <w:pPr>
        <w:rPr>
          <w:color w:val="000000"/>
        </w:rPr>
      </w:pPr>
      <w:r>
        <w:rPr>
          <w:color w:val="000000"/>
        </w:rPr>
        <w:tab/>
        <w:t>b.  ODL classes – finances and registration follow-up</w:t>
      </w:r>
    </w:p>
    <w:p w14:paraId="5325CC64" w14:textId="77777777" w:rsidR="00233278" w:rsidRDefault="00233278" w:rsidP="00223799">
      <w:pPr>
        <w:rPr>
          <w:color w:val="000000"/>
        </w:rPr>
      </w:pPr>
    </w:p>
    <w:p w14:paraId="4928AD1D" w14:textId="42BE5E57" w:rsidR="003C0001" w:rsidRDefault="00233278" w:rsidP="00223799">
      <w:pPr>
        <w:rPr>
          <w:color w:val="000000"/>
        </w:rPr>
      </w:pPr>
      <w:r>
        <w:rPr>
          <w:color w:val="000000"/>
        </w:rPr>
        <w:tab/>
      </w:r>
      <w:r w:rsidR="003C0001" w:rsidRPr="003C0001">
        <w:rPr>
          <w:color w:val="000000"/>
        </w:rPr>
        <w:t>There has been a lot of con</w:t>
      </w:r>
      <w:r w:rsidR="00E65BA8">
        <w:rPr>
          <w:color w:val="000000"/>
        </w:rPr>
        <w:t>fusion about the tuition flow</w:t>
      </w:r>
      <w:r w:rsidR="009F7CAB">
        <w:rPr>
          <w:color w:val="000000"/>
        </w:rPr>
        <w:t xml:space="preserve"> for ODL courses</w:t>
      </w:r>
      <w:r w:rsidR="00E65BA8">
        <w:rPr>
          <w:color w:val="000000"/>
        </w:rPr>
        <w:t xml:space="preserve">. </w:t>
      </w:r>
      <w:r w:rsidR="003C0001" w:rsidRPr="003C0001">
        <w:rPr>
          <w:color w:val="000000"/>
        </w:rPr>
        <w:t>Presently, the tuition for BIOC3021 flows to CBS, but for all the o</w:t>
      </w:r>
      <w:r w:rsidR="00E65BA8">
        <w:rPr>
          <w:color w:val="000000"/>
        </w:rPr>
        <w:t>the</w:t>
      </w:r>
      <w:r w:rsidR="009F7CAB">
        <w:rPr>
          <w:color w:val="000000"/>
        </w:rPr>
        <w:t>r ones</w:t>
      </w:r>
      <w:r w:rsidR="00E65BA8">
        <w:rPr>
          <w:color w:val="000000"/>
        </w:rPr>
        <w:t xml:space="preserve"> it flows to CCE.  </w:t>
      </w:r>
      <w:r w:rsidR="003C0001" w:rsidRPr="003C0001">
        <w:rPr>
          <w:color w:val="000000"/>
        </w:rPr>
        <w:t>We decided to return to the petition process for CBS students who</w:t>
      </w:r>
      <w:r w:rsidR="00E65BA8">
        <w:rPr>
          <w:color w:val="000000"/>
        </w:rPr>
        <w:t xml:space="preserve"> want to take CBS courses ODL, so that CBS students do not oversubscribe the course.  </w:t>
      </w:r>
      <w:r w:rsidR="003C0001" w:rsidRPr="003C0001">
        <w:rPr>
          <w:color w:val="000000"/>
        </w:rPr>
        <w:t>Jane will contact Bob Stine of CCE to tell him that we are returning to a petition process, so that the number of CBS students in these courses should drop.  She will suggest to him that he might like to cap enrollment by CBS students, bu</w:t>
      </w:r>
      <w:r w:rsidR="009F7CAB">
        <w:rPr>
          <w:color w:val="000000"/>
        </w:rPr>
        <w:t xml:space="preserve">t if he does so, to please tell us. </w:t>
      </w:r>
      <w:r w:rsidR="003C0001" w:rsidRPr="003C0001">
        <w:rPr>
          <w:color w:val="000000"/>
        </w:rPr>
        <w:t>Stefanie will be copied on this communication.</w:t>
      </w:r>
      <w:r w:rsidR="003C0001">
        <w:rPr>
          <w:color w:val="000000"/>
        </w:rPr>
        <w:t xml:space="preserve"> </w:t>
      </w:r>
      <w:r w:rsidR="00E65BA8">
        <w:rPr>
          <w:color w:val="000000"/>
        </w:rPr>
        <w:t xml:space="preserve"> </w:t>
      </w:r>
      <w:r w:rsidR="003C0001">
        <w:rPr>
          <w:color w:val="000000"/>
        </w:rPr>
        <w:t xml:space="preserve">For financial reasons, </w:t>
      </w:r>
      <w:r w:rsidR="003C0001" w:rsidRPr="003C0001">
        <w:rPr>
          <w:color w:val="000000"/>
        </w:rPr>
        <w:t>Andrea would really like us to take back the ODL courses</w:t>
      </w:r>
      <w:r w:rsidR="003C0001">
        <w:rPr>
          <w:color w:val="000000"/>
        </w:rPr>
        <w:t xml:space="preserve"> from CCE</w:t>
      </w:r>
      <w:r w:rsidR="009F7CAB">
        <w:rPr>
          <w:color w:val="000000"/>
        </w:rPr>
        <w:t xml:space="preserve">. </w:t>
      </w:r>
      <w:r w:rsidR="003C0001" w:rsidRPr="003C0001">
        <w:rPr>
          <w:color w:val="000000"/>
        </w:rPr>
        <w:t xml:space="preserve">We need to collect information about how it is </w:t>
      </w:r>
      <w:r w:rsidR="003C0001" w:rsidRPr="003C0001">
        <w:rPr>
          <w:color w:val="000000"/>
        </w:rPr>
        <w:lastRenderedPageBreak/>
        <w:t>actually working now, what would be required to change it, stakeholders who may have fits, etc.</w:t>
      </w:r>
      <w:r w:rsidR="00E65BA8">
        <w:rPr>
          <w:color w:val="000000"/>
        </w:rPr>
        <w:t xml:space="preserve">  One issue is the ability to enroll students from outside the University.</w:t>
      </w:r>
    </w:p>
    <w:p w14:paraId="6A78C6F8" w14:textId="77777777" w:rsidR="002A759E" w:rsidRDefault="002A759E" w:rsidP="00223799">
      <w:pPr>
        <w:rPr>
          <w:color w:val="000000"/>
        </w:rPr>
      </w:pPr>
    </w:p>
    <w:p w14:paraId="21746019" w14:textId="7DDD0741" w:rsidR="00F6619B" w:rsidRPr="00F6619B" w:rsidRDefault="00F6619B" w:rsidP="00F6619B">
      <w:pPr>
        <w:rPr>
          <w:color w:val="000000"/>
        </w:rPr>
      </w:pPr>
      <w:r>
        <w:rPr>
          <w:color w:val="000000"/>
        </w:rPr>
        <w:tab/>
        <w:t>c</w:t>
      </w:r>
      <w:r w:rsidRPr="00F6619B">
        <w:rPr>
          <w:color w:val="000000"/>
        </w:rPr>
        <w:t>.  </w:t>
      </w:r>
      <w:r>
        <w:rPr>
          <w:color w:val="000000"/>
        </w:rPr>
        <w:t xml:space="preserve">There was discussion about the fate of </w:t>
      </w:r>
      <w:proofErr w:type="spellStart"/>
      <w:r>
        <w:rPr>
          <w:color w:val="000000"/>
        </w:rPr>
        <w:t>Biol</w:t>
      </w:r>
      <w:proofErr w:type="spellEnd"/>
      <w:r>
        <w:rPr>
          <w:color w:val="000000"/>
        </w:rPr>
        <w:t xml:space="preserve"> 4003 once the Molecular Biology course is going.  </w:t>
      </w:r>
      <w:r w:rsidRPr="00F6619B">
        <w:rPr>
          <w:color w:val="000000"/>
        </w:rPr>
        <w:t>We decided that it is OK for Genetics 4003 to go away, as students from other colleges can be served by Genetics 3022.</w:t>
      </w:r>
      <w:r>
        <w:rPr>
          <w:color w:val="000000"/>
        </w:rPr>
        <w:t xml:space="preserve">  4003 will be replaced by a new version of genetics with a new number, possibly </w:t>
      </w:r>
      <w:proofErr w:type="spellStart"/>
      <w:r>
        <w:rPr>
          <w:color w:val="000000"/>
        </w:rPr>
        <w:t>Biol</w:t>
      </w:r>
      <w:proofErr w:type="spellEnd"/>
      <w:r>
        <w:rPr>
          <w:color w:val="000000"/>
        </w:rPr>
        <w:t xml:space="preserve"> 4013</w:t>
      </w:r>
      <w:r w:rsidR="00E65BA8">
        <w:rPr>
          <w:color w:val="000000"/>
        </w:rPr>
        <w:t>, that will not have the molecular biology material that has been moved to the Molecular Biology courses</w:t>
      </w:r>
      <w:r>
        <w:rPr>
          <w:color w:val="000000"/>
        </w:rPr>
        <w:t>.</w:t>
      </w:r>
    </w:p>
    <w:p w14:paraId="2FFE1936" w14:textId="77777777" w:rsidR="00F6619B" w:rsidRDefault="00F6619B" w:rsidP="00223799">
      <w:pPr>
        <w:rPr>
          <w:color w:val="000000"/>
        </w:rPr>
      </w:pPr>
    </w:p>
    <w:p w14:paraId="67112102" w14:textId="17C99644" w:rsidR="002A759E" w:rsidRDefault="002A759E" w:rsidP="00223799">
      <w:pPr>
        <w:rPr>
          <w:color w:val="000000"/>
        </w:rPr>
      </w:pPr>
    </w:p>
    <w:p w14:paraId="1A7F50CA" w14:textId="47ADDD6E" w:rsidR="003666FE" w:rsidRDefault="00F6619B" w:rsidP="003666FE">
      <w:pPr>
        <w:rPr>
          <w:color w:val="000000"/>
        </w:rPr>
      </w:pPr>
      <w:r>
        <w:rPr>
          <w:color w:val="000000"/>
        </w:rPr>
        <w:t>3</w:t>
      </w:r>
      <w:r w:rsidR="003666FE">
        <w:rPr>
          <w:color w:val="000000"/>
        </w:rPr>
        <w:t xml:space="preserve">.  </w:t>
      </w:r>
      <w:r w:rsidR="003666FE">
        <w:rPr>
          <w:color w:val="000000"/>
          <w:u w:val="single"/>
        </w:rPr>
        <w:t>New</w:t>
      </w:r>
      <w:r w:rsidR="003666FE" w:rsidRPr="00223799">
        <w:rPr>
          <w:color w:val="000000"/>
          <w:u w:val="single"/>
        </w:rPr>
        <w:t xml:space="preserve"> Business</w:t>
      </w:r>
    </w:p>
    <w:p w14:paraId="59BD5762" w14:textId="542E8663" w:rsidR="00AD1423" w:rsidRDefault="00F6619B" w:rsidP="00AD1423">
      <w:pPr>
        <w:rPr>
          <w:color w:val="000000"/>
        </w:rPr>
      </w:pPr>
      <w:r>
        <w:rPr>
          <w:color w:val="000000"/>
        </w:rPr>
        <w:tab/>
        <w:t>a</w:t>
      </w:r>
      <w:r w:rsidR="00AD1423">
        <w:rPr>
          <w:color w:val="000000"/>
        </w:rPr>
        <w:t>.  Transfer admissions requirements clarification (Nikki)</w:t>
      </w:r>
    </w:p>
    <w:p w14:paraId="357DB083" w14:textId="77777777" w:rsidR="00AD1423" w:rsidRDefault="00AD1423" w:rsidP="00AD1423">
      <w:pPr>
        <w:rPr>
          <w:color w:val="000000"/>
        </w:rPr>
      </w:pPr>
    </w:p>
    <w:p w14:paraId="0DF79288" w14:textId="491CE821" w:rsidR="00AD1423" w:rsidRDefault="00AD1423" w:rsidP="00AD1423">
      <w:pPr>
        <w:rPr>
          <w:color w:val="000000"/>
        </w:rPr>
      </w:pPr>
      <w:r>
        <w:rPr>
          <w:color w:val="000000"/>
        </w:rPr>
        <w:tab/>
      </w:r>
      <w:r w:rsidR="003C0001">
        <w:rPr>
          <w:color w:val="000000"/>
        </w:rPr>
        <w:t xml:space="preserve">Nikki gave a handout on </w:t>
      </w:r>
      <w:r w:rsidR="00F6619B">
        <w:rPr>
          <w:color w:val="000000"/>
        </w:rPr>
        <w:t>inter-college transfer students (</w:t>
      </w:r>
      <w:r>
        <w:rPr>
          <w:color w:val="000000"/>
        </w:rPr>
        <w:t>ICT</w:t>
      </w:r>
      <w:r w:rsidR="00F6619B">
        <w:rPr>
          <w:color w:val="000000"/>
        </w:rPr>
        <w:t>)</w:t>
      </w:r>
      <w:r>
        <w:rPr>
          <w:color w:val="000000"/>
        </w:rPr>
        <w:t xml:space="preserve">.  </w:t>
      </w:r>
      <w:r w:rsidR="00F6619B">
        <w:rPr>
          <w:color w:val="000000"/>
        </w:rPr>
        <w:t>These students have a g</w:t>
      </w:r>
      <w:r>
        <w:rPr>
          <w:color w:val="000000"/>
        </w:rPr>
        <w:t xml:space="preserve">eneral course GPA of 2.0, </w:t>
      </w:r>
      <w:r w:rsidR="00F6619B">
        <w:rPr>
          <w:color w:val="000000"/>
        </w:rPr>
        <w:t xml:space="preserve">and a </w:t>
      </w:r>
      <w:r>
        <w:rPr>
          <w:color w:val="000000"/>
        </w:rPr>
        <w:t xml:space="preserve">science course GPA of 2.5.  </w:t>
      </w:r>
      <w:r w:rsidR="00F6619B">
        <w:rPr>
          <w:color w:val="000000"/>
        </w:rPr>
        <w:t xml:space="preserve">Nikki presented a proposal that is </w:t>
      </w:r>
      <w:r w:rsidR="00F6619B" w:rsidRPr="00F6619B">
        <w:rPr>
          <w:color w:val="000000"/>
        </w:rPr>
        <w:t xml:space="preserve">intended to close a loophole </w:t>
      </w:r>
      <w:r w:rsidR="00F6619B">
        <w:rPr>
          <w:color w:val="000000"/>
        </w:rPr>
        <w:t xml:space="preserve">in the current procedures </w:t>
      </w:r>
      <w:r w:rsidR="00F6619B" w:rsidRPr="00F6619B">
        <w:rPr>
          <w:color w:val="000000"/>
        </w:rPr>
        <w:t>that lets students who are admitted to another college transfer to CBS without eve</w:t>
      </w:r>
      <w:r w:rsidR="00F6619B">
        <w:rPr>
          <w:color w:val="000000"/>
        </w:rPr>
        <w:t xml:space="preserve">r taking any classes at the U.  Approximately 50 students have used GPA from another university to use as intercollege transfer.  </w:t>
      </w:r>
      <w:r w:rsidR="00F6619B" w:rsidRPr="00F6619B">
        <w:rPr>
          <w:color w:val="000000"/>
        </w:rPr>
        <w:t>We decided to adopt the clarification that transfer students coming from another college must have taken a minimum of 12 credits at the U</w:t>
      </w:r>
      <w:r w:rsidR="00F6619B">
        <w:rPr>
          <w:color w:val="000000"/>
        </w:rPr>
        <w:t>, including at least one 3-credit science course</w:t>
      </w:r>
      <w:r w:rsidR="00F6619B" w:rsidRPr="00F6619B">
        <w:rPr>
          <w:color w:val="000000"/>
        </w:rPr>
        <w:t xml:space="preserve">. After some discussion, we decided that GPAs could be calculated bracketed. We may </w:t>
      </w:r>
      <w:r w:rsidR="00E65BA8">
        <w:rPr>
          <w:color w:val="000000"/>
        </w:rPr>
        <w:t>wish</w:t>
      </w:r>
      <w:r w:rsidR="00F6619B" w:rsidRPr="00F6619B">
        <w:rPr>
          <w:color w:val="000000"/>
        </w:rPr>
        <w:t xml:space="preserve"> to</w:t>
      </w:r>
      <w:r w:rsidR="00F6619B">
        <w:rPr>
          <w:color w:val="000000"/>
        </w:rPr>
        <w:t xml:space="preserve"> revisit the 2.0 GPA </w:t>
      </w:r>
      <w:proofErr w:type="gramStart"/>
      <w:r w:rsidR="00F6619B">
        <w:rPr>
          <w:color w:val="000000"/>
        </w:rPr>
        <w:t>requirement</w:t>
      </w:r>
      <w:proofErr w:type="gramEnd"/>
      <w:r w:rsidR="00F6619B" w:rsidRPr="00F6619B">
        <w:rPr>
          <w:color w:val="000000"/>
        </w:rPr>
        <w:t>, but we suspect that the higher science GPA already required is the effective barrier</w:t>
      </w:r>
      <w:r w:rsidR="00E65BA8">
        <w:rPr>
          <w:color w:val="000000"/>
        </w:rPr>
        <w:t>, rather than the 2.0 GPA requirement</w:t>
      </w:r>
      <w:r w:rsidR="00F6619B" w:rsidRPr="00F6619B">
        <w:rPr>
          <w:color w:val="000000"/>
        </w:rPr>
        <w:t>.  Nikki was to send a revised document for inclusion on the EPC site.</w:t>
      </w:r>
    </w:p>
    <w:p w14:paraId="53602C31" w14:textId="77777777" w:rsidR="00787121" w:rsidRDefault="00787121" w:rsidP="00AD1423">
      <w:pPr>
        <w:rPr>
          <w:color w:val="000000"/>
        </w:rPr>
      </w:pPr>
    </w:p>
    <w:p w14:paraId="4FCE396B" w14:textId="147A08DC" w:rsidR="00AD1423" w:rsidRDefault="00F6619B" w:rsidP="00AD1423">
      <w:pPr>
        <w:rPr>
          <w:color w:val="000000"/>
        </w:rPr>
      </w:pPr>
      <w:r>
        <w:rPr>
          <w:color w:val="000000"/>
        </w:rPr>
        <w:t xml:space="preserve">Jim </w:t>
      </w:r>
      <w:proofErr w:type="spellStart"/>
      <w:r>
        <w:rPr>
          <w:color w:val="000000"/>
        </w:rPr>
        <w:t>Cotner</w:t>
      </w:r>
      <w:proofErr w:type="spellEnd"/>
      <w:r>
        <w:rPr>
          <w:color w:val="000000"/>
        </w:rPr>
        <w:t xml:space="preserve"> made a motion to</w:t>
      </w:r>
      <w:r w:rsidR="00787121">
        <w:rPr>
          <w:color w:val="000000"/>
        </w:rPr>
        <w:t xml:space="preserve"> accept Nikki’s clarifica</w:t>
      </w:r>
      <w:r w:rsidR="00E65BA8">
        <w:rPr>
          <w:color w:val="000000"/>
        </w:rPr>
        <w:t>tion document (12 credits, one</w:t>
      </w:r>
      <w:r w:rsidR="00787121">
        <w:rPr>
          <w:color w:val="000000"/>
        </w:rPr>
        <w:t xml:space="preserve"> 3 credit science course, </w:t>
      </w:r>
      <w:proofErr w:type="spellStart"/>
      <w:r w:rsidR="00787121">
        <w:rPr>
          <w:color w:val="000000"/>
        </w:rPr>
        <w:t>unbracketed</w:t>
      </w:r>
      <w:proofErr w:type="spellEnd"/>
      <w:r w:rsidR="00787121">
        <w:rPr>
          <w:color w:val="000000"/>
        </w:rPr>
        <w:t xml:space="preserve"> analysis of grades</w:t>
      </w:r>
      <w:r>
        <w:rPr>
          <w:color w:val="000000"/>
        </w:rPr>
        <w:t>)</w:t>
      </w:r>
      <w:r w:rsidR="00787121">
        <w:rPr>
          <w:color w:val="000000"/>
        </w:rPr>
        <w:t>.</w:t>
      </w:r>
      <w:r>
        <w:rPr>
          <w:color w:val="000000"/>
        </w:rPr>
        <w:t xml:space="preserve">  The motion p</w:t>
      </w:r>
      <w:r w:rsidR="00787121">
        <w:rPr>
          <w:color w:val="000000"/>
        </w:rPr>
        <w:t>assed</w:t>
      </w:r>
      <w:r w:rsidR="00E65BA8">
        <w:rPr>
          <w:color w:val="000000"/>
        </w:rPr>
        <w:t>.</w:t>
      </w:r>
    </w:p>
    <w:p w14:paraId="1178EA08" w14:textId="77777777" w:rsidR="00787121" w:rsidRDefault="00787121" w:rsidP="00AD1423">
      <w:pPr>
        <w:rPr>
          <w:color w:val="000000"/>
        </w:rPr>
      </w:pPr>
    </w:p>
    <w:p w14:paraId="3A820EE9" w14:textId="77777777" w:rsidR="00787121" w:rsidRDefault="00787121" w:rsidP="00787121">
      <w:pPr>
        <w:rPr>
          <w:color w:val="000000"/>
        </w:rPr>
      </w:pPr>
      <w:r>
        <w:rPr>
          <w:color w:val="000000"/>
        </w:rPr>
        <w:tab/>
        <w:t>b.  Curricular needs – classes that might benefit from more instructors (Jane)</w:t>
      </w:r>
    </w:p>
    <w:p w14:paraId="779D48E2" w14:textId="77777777" w:rsidR="00787121" w:rsidRDefault="00787121" w:rsidP="00787121">
      <w:pPr>
        <w:rPr>
          <w:color w:val="000000"/>
        </w:rPr>
      </w:pPr>
    </w:p>
    <w:p w14:paraId="6801EFE6" w14:textId="5A0B0836" w:rsidR="00787121" w:rsidRDefault="00F6619B" w:rsidP="00787121">
      <w:pPr>
        <w:rPr>
          <w:color w:val="000000"/>
        </w:rPr>
      </w:pPr>
      <w:r>
        <w:rPr>
          <w:color w:val="000000"/>
        </w:rPr>
        <w:tab/>
        <w:t>Jane G. requested g</w:t>
      </w:r>
      <w:r w:rsidR="00787121">
        <w:rPr>
          <w:color w:val="000000"/>
        </w:rPr>
        <w:t>uidance on which courses need more</w:t>
      </w:r>
      <w:r>
        <w:rPr>
          <w:color w:val="000000"/>
        </w:rPr>
        <w:t xml:space="preserve"> faculty, more sections, etc., and wanted to c</w:t>
      </w:r>
      <w:r w:rsidR="00787121">
        <w:rPr>
          <w:color w:val="000000"/>
        </w:rPr>
        <w:t>ollect info</w:t>
      </w:r>
      <w:r>
        <w:rPr>
          <w:color w:val="000000"/>
        </w:rPr>
        <w:t>rmation</w:t>
      </w:r>
      <w:r w:rsidR="00787121">
        <w:rPr>
          <w:color w:val="000000"/>
        </w:rPr>
        <w:t xml:space="preserve"> from </w:t>
      </w:r>
      <w:r>
        <w:rPr>
          <w:color w:val="000000"/>
        </w:rPr>
        <w:t>each major</w:t>
      </w:r>
      <w:r w:rsidR="00787121">
        <w:rPr>
          <w:color w:val="000000"/>
        </w:rPr>
        <w:t xml:space="preserve">, </w:t>
      </w:r>
      <w:r>
        <w:rPr>
          <w:color w:val="000000"/>
        </w:rPr>
        <w:t xml:space="preserve">the </w:t>
      </w:r>
      <w:r w:rsidR="00787121">
        <w:rPr>
          <w:color w:val="000000"/>
        </w:rPr>
        <w:t xml:space="preserve">DUGS, etc. </w:t>
      </w:r>
      <w:r>
        <w:rPr>
          <w:color w:val="000000"/>
        </w:rPr>
        <w:t xml:space="preserve"> Jean U. also mentioned freshman seminars as another </w:t>
      </w:r>
      <w:r w:rsidR="00F565F6">
        <w:rPr>
          <w:color w:val="000000"/>
        </w:rPr>
        <w:t xml:space="preserve">offering </w:t>
      </w:r>
      <w:r>
        <w:rPr>
          <w:color w:val="000000"/>
        </w:rPr>
        <w:t>that could be increased.</w:t>
      </w:r>
      <w:r w:rsidR="00ED6CBB">
        <w:rPr>
          <w:color w:val="000000"/>
        </w:rPr>
        <w:t xml:space="preserve">  The DUGS agreed to send information to Jane G.</w:t>
      </w:r>
    </w:p>
    <w:p w14:paraId="2A82D11F" w14:textId="77777777" w:rsidR="00787121" w:rsidRDefault="00787121" w:rsidP="00787121">
      <w:pPr>
        <w:rPr>
          <w:color w:val="000000"/>
        </w:rPr>
      </w:pPr>
    </w:p>
    <w:p w14:paraId="214B17EC" w14:textId="304A7F92" w:rsidR="003666FE" w:rsidRDefault="00F6619B" w:rsidP="003666FE">
      <w:pPr>
        <w:rPr>
          <w:color w:val="000000"/>
        </w:rPr>
      </w:pPr>
      <w:r>
        <w:rPr>
          <w:color w:val="000000"/>
        </w:rPr>
        <w:tab/>
        <w:t>c</w:t>
      </w:r>
      <w:r w:rsidR="003666FE">
        <w:rPr>
          <w:color w:val="000000"/>
        </w:rPr>
        <w:t xml:space="preserve">.  </w:t>
      </w:r>
      <w:r w:rsidR="00A06814">
        <w:rPr>
          <w:color w:val="000000"/>
        </w:rPr>
        <w:t>What to do if/when we have free space in the curriculum?</w:t>
      </w:r>
      <w:r w:rsidR="00EC4ABF">
        <w:rPr>
          <w:color w:val="000000"/>
        </w:rPr>
        <w:t xml:space="preserve"> (</w:t>
      </w:r>
      <w:r w:rsidR="00A06814">
        <w:rPr>
          <w:color w:val="000000"/>
        </w:rPr>
        <w:t>Jane</w:t>
      </w:r>
      <w:r w:rsidR="00EC4ABF">
        <w:rPr>
          <w:color w:val="000000"/>
        </w:rPr>
        <w:t>)</w:t>
      </w:r>
    </w:p>
    <w:p w14:paraId="5EB680FD" w14:textId="77777777" w:rsidR="003666FE" w:rsidRDefault="003666FE" w:rsidP="00223799">
      <w:pPr>
        <w:rPr>
          <w:color w:val="000000"/>
        </w:rPr>
      </w:pPr>
    </w:p>
    <w:p w14:paraId="0F4DB77C" w14:textId="4CD04B28" w:rsidR="00C50529" w:rsidRDefault="004B5D68" w:rsidP="00223799">
      <w:pPr>
        <w:rPr>
          <w:color w:val="000000"/>
        </w:rPr>
      </w:pPr>
      <w:r>
        <w:rPr>
          <w:color w:val="000000"/>
        </w:rPr>
        <w:tab/>
        <w:t xml:space="preserve">If physics and </w:t>
      </w:r>
      <w:proofErr w:type="spellStart"/>
      <w:r>
        <w:rPr>
          <w:color w:val="000000"/>
        </w:rPr>
        <w:t>chem</w:t>
      </w:r>
      <w:proofErr w:type="spellEnd"/>
      <w:r>
        <w:rPr>
          <w:color w:val="000000"/>
        </w:rPr>
        <w:t xml:space="preserve"> are reduced in credits, where would we use those cre</w:t>
      </w:r>
      <w:r w:rsidR="00ED6CBB">
        <w:rPr>
          <w:color w:val="000000"/>
        </w:rPr>
        <w:t>dits?  Leslie was interested in having the</w:t>
      </w:r>
      <w:r>
        <w:rPr>
          <w:color w:val="000000"/>
        </w:rPr>
        <w:t xml:space="preserve"> general requirements </w:t>
      </w:r>
      <w:r w:rsidR="00ED6CBB">
        <w:rPr>
          <w:color w:val="000000"/>
        </w:rPr>
        <w:t xml:space="preserve">between majors straightened out.  </w:t>
      </w:r>
      <w:r>
        <w:rPr>
          <w:color w:val="000000"/>
        </w:rPr>
        <w:t xml:space="preserve">  </w:t>
      </w:r>
      <w:r w:rsidR="00ED6CBB">
        <w:rPr>
          <w:color w:val="000000"/>
        </w:rPr>
        <w:t xml:space="preserve">The curriculum should be examined to ensure that it is </w:t>
      </w:r>
      <w:r>
        <w:rPr>
          <w:color w:val="000000"/>
        </w:rPr>
        <w:t xml:space="preserve">not driven </w:t>
      </w:r>
      <w:r w:rsidR="00ED6CBB">
        <w:rPr>
          <w:color w:val="000000"/>
        </w:rPr>
        <w:t xml:space="preserve">entirely by the needs of the pre-med students any more.  Paul would like to </w:t>
      </w:r>
      <w:r>
        <w:rPr>
          <w:color w:val="000000"/>
        </w:rPr>
        <w:t xml:space="preserve">move students towards </w:t>
      </w:r>
      <w:r w:rsidR="00ED6CBB">
        <w:rPr>
          <w:color w:val="000000"/>
        </w:rPr>
        <w:t xml:space="preserve">taking more </w:t>
      </w:r>
      <w:r>
        <w:rPr>
          <w:color w:val="000000"/>
        </w:rPr>
        <w:t>5000 level courses</w:t>
      </w:r>
      <w:r w:rsidR="00ED6CBB">
        <w:rPr>
          <w:color w:val="000000"/>
        </w:rPr>
        <w:t>, while Jim wanted a much larger fraction of the CBS undergraduates to take evolution at some point in their studies</w:t>
      </w:r>
      <w:r>
        <w:rPr>
          <w:color w:val="000000"/>
        </w:rPr>
        <w:t>.  Stefanie is working on a global view for the various majors and their internal groupings</w:t>
      </w:r>
      <w:r w:rsidR="00ED6CBB">
        <w:rPr>
          <w:color w:val="000000"/>
        </w:rPr>
        <w:t>, but this will be delayed by her child’s impending birth</w:t>
      </w:r>
      <w:r>
        <w:rPr>
          <w:color w:val="000000"/>
        </w:rPr>
        <w:t xml:space="preserve">. </w:t>
      </w:r>
    </w:p>
    <w:p w14:paraId="26674595" w14:textId="2B003C0A" w:rsidR="00D76E0D" w:rsidRDefault="00D76E0D" w:rsidP="008C6085">
      <w:pPr>
        <w:ind w:left="540"/>
      </w:pPr>
    </w:p>
    <w:sectPr w:rsidR="00D76E0D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D7B48D5"/>
    <w:multiLevelType w:val="hybridMultilevel"/>
    <w:tmpl w:val="437C819C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03A96"/>
    <w:rsid w:val="000455EE"/>
    <w:rsid w:val="00061134"/>
    <w:rsid w:val="00061230"/>
    <w:rsid w:val="001647AA"/>
    <w:rsid w:val="001E0CA7"/>
    <w:rsid w:val="002150D7"/>
    <w:rsid w:val="00223799"/>
    <w:rsid w:val="00233278"/>
    <w:rsid w:val="00240F61"/>
    <w:rsid w:val="00243FF3"/>
    <w:rsid w:val="002A759E"/>
    <w:rsid w:val="002A7D2E"/>
    <w:rsid w:val="00326CAE"/>
    <w:rsid w:val="003666FE"/>
    <w:rsid w:val="00372139"/>
    <w:rsid w:val="003C0001"/>
    <w:rsid w:val="003C1019"/>
    <w:rsid w:val="00434B6D"/>
    <w:rsid w:val="00442EB0"/>
    <w:rsid w:val="0046795E"/>
    <w:rsid w:val="00474766"/>
    <w:rsid w:val="00484517"/>
    <w:rsid w:val="004B5D68"/>
    <w:rsid w:val="004C15E9"/>
    <w:rsid w:val="0052770B"/>
    <w:rsid w:val="005337A1"/>
    <w:rsid w:val="00537695"/>
    <w:rsid w:val="00555E15"/>
    <w:rsid w:val="005B5C96"/>
    <w:rsid w:val="005F6192"/>
    <w:rsid w:val="005F6373"/>
    <w:rsid w:val="0060078A"/>
    <w:rsid w:val="00665284"/>
    <w:rsid w:val="006659D8"/>
    <w:rsid w:val="006A63AD"/>
    <w:rsid w:val="006A6999"/>
    <w:rsid w:val="006E60CC"/>
    <w:rsid w:val="00702688"/>
    <w:rsid w:val="00714294"/>
    <w:rsid w:val="007228C6"/>
    <w:rsid w:val="007270AE"/>
    <w:rsid w:val="007714F9"/>
    <w:rsid w:val="00781504"/>
    <w:rsid w:val="00787121"/>
    <w:rsid w:val="007F037F"/>
    <w:rsid w:val="00802091"/>
    <w:rsid w:val="008434D2"/>
    <w:rsid w:val="008461AF"/>
    <w:rsid w:val="00870FDE"/>
    <w:rsid w:val="00872EDC"/>
    <w:rsid w:val="0088441A"/>
    <w:rsid w:val="008C6085"/>
    <w:rsid w:val="008C7BAF"/>
    <w:rsid w:val="008E3612"/>
    <w:rsid w:val="00915BD3"/>
    <w:rsid w:val="00916AE0"/>
    <w:rsid w:val="00942E21"/>
    <w:rsid w:val="009C03A5"/>
    <w:rsid w:val="009E4D9C"/>
    <w:rsid w:val="009F7CAB"/>
    <w:rsid w:val="00A06814"/>
    <w:rsid w:val="00A721C1"/>
    <w:rsid w:val="00AD1423"/>
    <w:rsid w:val="00AD507D"/>
    <w:rsid w:val="00AE22DD"/>
    <w:rsid w:val="00BA3DB7"/>
    <w:rsid w:val="00BB7AFF"/>
    <w:rsid w:val="00C05405"/>
    <w:rsid w:val="00C50529"/>
    <w:rsid w:val="00CC20A3"/>
    <w:rsid w:val="00D06012"/>
    <w:rsid w:val="00D0738E"/>
    <w:rsid w:val="00D120E1"/>
    <w:rsid w:val="00D5710E"/>
    <w:rsid w:val="00D76E0D"/>
    <w:rsid w:val="00E65BA8"/>
    <w:rsid w:val="00E73152"/>
    <w:rsid w:val="00E93791"/>
    <w:rsid w:val="00EB3E32"/>
    <w:rsid w:val="00EB7284"/>
    <w:rsid w:val="00EC4ABF"/>
    <w:rsid w:val="00ED6CBB"/>
    <w:rsid w:val="00ED785B"/>
    <w:rsid w:val="00EE6CF0"/>
    <w:rsid w:val="00EF378F"/>
    <w:rsid w:val="00F14C6D"/>
    <w:rsid w:val="00F238A7"/>
    <w:rsid w:val="00F26A14"/>
    <w:rsid w:val="00F565F6"/>
    <w:rsid w:val="00F6619B"/>
    <w:rsid w:val="00FB34D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DB7CB-5D75-4EBC-B9D4-C91AEEEA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Boyle</dc:creator>
  <cp:lastModifiedBy>Barbara C Irish</cp:lastModifiedBy>
  <cp:revision>2</cp:revision>
  <cp:lastPrinted>2013-12-10T17:03:00Z</cp:lastPrinted>
  <dcterms:created xsi:type="dcterms:W3CDTF">2015-02-26T18:55:00Z</dcterms:created>
  <dcterms:modified xsi:type="dcterms:W3CDTF">2015-02-26T18:55:00Z</dcterms:modified>
</cp:coreProperties>
</file>